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61C" w:rsidRDefault="00091B24">
      <w:pPr>
        <w:spacing w:after="14" w:line="259" w:lineRule="auto"/>
        <w:ind w:left="73" w:right="0" w:firstLine="0"/>
        <w:jc w:val="center"/>
      </w:pPr>
      <w:r>
        <w:t xml:space="preserve"> </w:t>
      </w:r>
    </w:p>
    <w:p w:rsidR="0060161C" w:rsidRDefault="00091B24">
      <w:pPr>
        <w:spacing w:after="0" w:line="278" w:lineRule="auto"/>
        <w:ind w:left="1365" w:firstLine="0"/>
        <w:jc w:val="center"/>
      </w:pPr>
      <w:r>
        <w:t xml:space="preserve">Informace kariérové poradkyně ZŠ Gutha – Jarkovského Kostelec nad Orlicí </w:t>
      </w:r>
      <w:r>
        <w:rPr>
          <w:b/>
          <w:u w:val="single" w:color="000000"/>
        </w:rPr>
        <w:t>o přijímacím řízení a přihláškách na střední školu</w:t>
      </w:r>
      <w:r>
        <w:t xml:space="preserve"> </w:t>
      </w:r>
      <w:r>
        <w:rPr>
          <w:b/>
        </w:rPr>
        <w:t xml:space="preserve">(SŠ) </w:t>
      </w:r>
    </w:p>
    <w:p w:rsidR="0060161C" w:rsidRDefault="00091B24">
      <w:pPr>
        <w:spacing w:after="19" w:line="259" w:lineRule="auto"/>
        <w:ind w:left="73" w:right="0" w:firstLine="0"/>
        <w:jc w:val="center"/>
      </w:pPr>
      <w:r>
        <w:rPr>
          <w:b/>
        </w:rPr>
        <w:t xml:space="preserve"> </w:t>
      </w:r>
    </w:p>
    <w:p w:rsidR="0060161C" w:rsidRDefault="00091B24">
      <w:pPr>
        <w:spacing w:after="0" w:line="287" w:lineRule="auto"/>
        <w:ind w:left="0" w:right="3624" w:firstLine="0"/>
      </w:pPr>
      <w:r>
        <w:rPr>
          <w:rFonts w:ascii="Times New Roman" w:eastAsia="Times New Roman" w:hAnsi="Times New Roman" w:cs="Times New Roman"/>
          <w:b/>
        </w:rPr>
        <w:t>§59 až 64 zákona</w:t>
      </w:r>
      <w:r>
        <w:rPr>
          <w:rFonts w:ascii="Times New Roman" w:eastAsia="Times New Roman" w:hAnsi="Times New Roman" w:cs="Times New Roman"/>
        </w:rPr>
        <w:t xml:space="preserve"> č. 561/2004 Sb., Školský zákon  a </w:t>
      </w:r>
      <w:r>
        <w:rPr>
          <w:rFonts w:ascii="Times New Roman" w:eastAsia="Times New Roman" w:hAnsi="Times New Roman" w:cs="Times New Roman"/>
          <w:b/>
        </w:rPr>
        <w:t xml:space="preserve">vyhlášky č. 353/2016 Sb., o  přijímacím řízení ke střednímu vzdělávání </w:t>
      </w:r>
      <w:r>
        <w:rPr>
          <w:rFonts w:ascii="Times New Roman" w:eastAsia="Times New Roman" w:hAnsi="Times New Roman" w:cs="Times New Roman"/>
        </w:rPr>
        <w:t xml:space="preserve"> </w:t>
      </w:r>
      <w:r>
        <w:rPr>
          <w:rFonts w:ascii="Times New Roman" w:eastAsia="Times New Roman" w:hAnsi="Times New Roman" w:cs="Times New Roman"/>
          <w:b/>
        </w:rPr>
        <w:t xml:space="preserve"> </w:t>
      </w:r>
    </w:p>
    <w:p w:rsidR="0060161C" w:rsidRDefault="00091B24">
      <w:pPr>
        <w:spacing w:after="0" w:line="259" w:lineRule="auto"/>
        <w:ind w:left="73" w:right="0" w:firstLine="0"/>
        <w:jc w:val="center"/>
      </w:pPr>
      <w:r>
        <w:rPr>
          <w:b/>
        </w:rPr>
        <w:t xml:space="preserve"> </w:t>
      </w:r>
    </w:p>
    <w:p w:rsidR="0060161C" w:rsidRDefault="00091B24">
      <w:pPr>
        <w:spacing w:after="25" w:line="259" w:lineRule="auto"/>
        <w:ind w:left="0" w:right="0" w:firstLine="0"/>
      </w:pPr>
      <w:r>
        <w:rPr>
          <w:b/>
        </w:rPr>
        <w:t xml:space="preserve"> </w:t>
      </w:r>
    </w:p>
    <w:p w:rsidR="0060161C" w:rsidRDefault="00091B24">
      <w:pPr>
        <w:numPr>
          <w:ilvl w:val="0"/>
          <w:numId w:val="1"/>
        </w:numPr>
        <w:spacing w:after="14" w:line="259" w:lineRule="auto"/>
        <w:ind w:right="0" w:hanging="348"/>
      </w:pPr>
      <w:r>
        <w:t xml:space="preserve">Žáci, kteří si zvolili studijní </w:t>
      </w:r>
      <w:r>
        <w:rPr>
          <w:b/>
          <w:color w:val="FF0000"/>
        </w:rPr>
        <w:t>obor uměleckého zaměření s talentovou zkouškou</w:t>
      </w:r>
      <w:r>
        <w:t xml:space="preserve">  </w:t>
      </w:r>
    </w:p>
    <w:p w:rsidR="0060161C" w:rsidRDefault="00091B24">
      <w:pPr>
        <w:spacing w:after="71" w:line="224" w:lineRule="auto"/>
        <w:ind w:left="720" w:right="0" w:firstLine="0"/>
      </w:pPr>
      <w:r>
        <w:t>(kód oboru začíná číslem</w:t>
      </w:r>
      <w:r>
        <w:rPr>
          <w:u w:val="single" w:color="000000"/>
        </w:rPr>
        <w:t xml:space="preserve"> 82 Umění a užité umění a obory vzdělávání v konzervatoři</w:t>
      </w:r>
      <w:r>
        <w:t xml:space="preserve">)    </w:t>
      </w:r>
      <w:r>
        <w:tab/>
        <w:t xml:space="preserve">             </w:t>
      </w:r>
      <w:r>
        <w:tab/>
        <w:t xml:space="preserve"> </w:t>
      </w:r>
      <w:r>
        <w:tab/>
        <w:t xml:space="preserve"> </w:t>
      </w:r>
      <w:r>
        <w:tab/>
        <w:t xml:space="preserve"> </w:t>
      </w:r>
      <w:r>
        <w:tab/>
        <w:t xml:space="preserve"> </w:t>
      </w:r>
      <w:r>
        <w:tab/>
        <w:t xml:space="preserve"> </w:t>
      </w:r>
      <w:r>
        <w:tab/>
        <w:t xml:space="preserve"> </w:t>
      </w:r>
      <w:r>
        <w:rPr>
          <w:b/>
          <w:color w:val="A6A6A6"/>
          <w:sz w:val="16"/>
        </w:rPr>
        <w:t xml:space="preserve">http://www.infoabsolvent.cz/Obory/Hledani </w:t>
      </w:r>
    </w:p>
    <w:p w:rsidR="0060161C" w:rsidRDefault="00091B24">
      <w:pPr>
        <w:ind w:left="718" w:right="948"/>
      </w:pPr>
      <w:r>
        <w:t xml:space="preserve">a </w:t>
      </w:r>
      <w:r>
        <w:rPr>
          <w:b/>
          <w:color w:val="FF0000"/>
        </w:rPr>
        <w:t xml:space="preserve">gymnázia se sportovním zaměřením  </w:t>
      </w:r>
      <w:r>
        <w:t xml:space="preserve">musí přihlášky na SŠ a konzervatoře dodat </w:t>
      </w:r>
      <w:r>
        <w:rPr>
          <w:b/>
          <w:color w:val="FF0000"/>
          <w:u w:val="single" w:color="FF0000"/>
        </w:rPr>
        <w:t>do 30. listopadu</w:t>
      </w:r>
      <w:r>
        <w:rPr>
          <w:u w:val="single" w:color="FF0000"/>
        </w:rPr>
        <w:t xml:space="preserve"> řediteli SŠ.</w:t>
      </w:r>
      <w:r>
        <w:t xml:space="preserve"> Zákonný zástupce se spojí s kariérovou poradkyní co nejdříve (platí i pro vojenskou SŠ) </w:t>
      </w:r>
    </w:p>
    <w:p w:rsidR="0060161C" w:rsidRDefault="00091B24">
      <w:pPr>
        <w:spacing w:after="18" w:line="259" w:lineRule="auto"/>
        <w:ind w:left="0" w:right="0" w:firstLine="0"/>
      </w:pPr>
      <w:r>
        <w:t xml:space="preserve"> </w:t>
      </w:r>
    </w:p>
    <w:p w:rsidR="0060161C" w:rsidRDefault="00091B24">
      <w:pPr>
        <w:numPr>
          <w:ilvl w:val="0"/>
          <w:numId w:val="1"/>
        </w:numPr>
        <w:ind w:right="0" w:hanging="348"/>
      </w:pPr>
      <w:r>
        <w:t xml:space="preserve">Informace o přijímacím řízení na </w:t>
      </w:r>
      <w:r>
        <w:rPr>
          <w:b/>
          <w:color w:val="FF0000"/>
        </w:rPr>
        <w:t xml:space="preserve">SŠ včetně 8letých gymnázií </w:t>
      </w:r>
      <w:r>
        <w:rPr>
          <w:color w:val="FF0000"/>
        </w:rPr>
        <w:t xml:space="preserve"> </w:t>
      </w:r>
    </w:p>
    <w:p w:rsidR="0060161C" w:rsidRDefault="00091B24">
      <w:pPr>
        <w:ind w:left="-15" w:right="629" w:firstLine="360"/>
      </w:pPr>
      <w:r>
        <w:rPr>
          <w:rFonts w:ascii="Segoe UI Symbol" w:eastAsia="Segoe UI Symbol" w:hAnsi="Segoe UI Symbol" w:cs="Segoe UI Symbol"/>
        </w:rPr>
        <w:t></w:t>
      </w:r>
      <w:r>
        <w:t xml:space="preserve"> S výpisem pololetního vysvědčení dostanou žáci upravenou přihlášku na střední školu,  která poslouží kariérové</w:t>
      </w:r>
      <w:r w:rsidR="005D2418">
        <w:t>mu poradc</w:t>
      </w:r>
      <w:r>
        <w:t xml:space="preserve">i jako zdroj informací pro tisk oficiální přihlášky/přihlášek. Na základě studijních výsledků žáka rodiče spolu s dítětem zváží, na které střední školy a na jaké obory podají přihlášky.  </w:t>
      </w:r>
      <w:r>
        <w:rPr>
          <w:b/>
          <w:color w:val="FF0000"/>
        </w:rPr>
        <w:t xml:space="preserve">V prvním kole lze podat přihlášky na </w:t>
      </w:r>
      <w:r w:rsidR="00F801B3">
        <w:rPr>
          <w:b/>
          <w:color w:val="FF0000"/>
        </w:rPr>
        <w:t>tři</w:t>
      </w:r>
      <w:r>
        <w:rPr>
          <w:b/>
          <w:color w:val="FF0000"/>
        </w:rPr>
        <w:t xml:space="preserve"> SŠ</w:t>
      </w:r>
      <w:r>
        <w:t xml:space="preserve">, popř. na </w:t>
      </w:r>
      <w:r w:rsidR="00F801B3">
        <w:t>tři</w:t>
      </w:r>
      <w:r>
        <w:t xml:space="preserve"> různé obory jedné SŠ. Školy se uvádějí </w:t>
      </w:r>
      <w:r w:rsidR="005D2418">
        <w:t xml:space="preserve">podle preferencí – na prvním místě musí být škola, na kterou chce žák nastoupit přednostně. </w:t>
      </w:r>
      <w:r>
        <w:t xml:space="preserve"> </w:t>
      </w:r>
    </w:p>
    <w:p w:rsidR="005D2418" w:rsidRDefault="005D2418">
      <w:pPr>
        <w:ind w:left="-5" w:right="320"/>
      </w:pPr>
      <w:r>
        <w:t>Na přelomu ledna/února dostanou žáci od kariérového poradce přihláškový formulář, který v</w:t>
      </w:r>
      <w:r w:rsidR="00091B24">
        <w:t xml:space="preserve"> co nejkratší době </w:t>
      </w:r>
      <w:r>
        <w:t xml:space="preserve">(nejlépe do 14 dnů) </w:t>
      </w:r>
      <w:r w:rsidR="00091B24">
        <w:t>žák odevzdá kariérové</w:t>
      </w:r>
      <w:r>
        <w:t>mu poradc</w:t>
      </w:r>
      <w:r w:rsidR="00091B24">
        <w:t>i</w:t>
      </w:r>
      <w:r>
        <w:t>.</w:t>
      </w:r>
      <w:r w:rsidR="00091B24">
        <w:t xml:space="preserve"> </w:t>
      </w:r>
      <w:r>
        <w:t>Tato „přihláška“ bude vložena</w:t>
      </w:r>
      <w:r w:rsidR="00091B24">
        <w:t xml:space="preserve"> do podepsaných tvrdých desek, popř. euroobalu. </w:t>
      </w:r>
    </w:p>
    <w:p w:rsidR="0060161C" w:rsidRDefault="00091B24">
      <w:pPr>
        <w:ind w:left="-5" w:right="320"/>
      </w:pPr>
      <w:r>
        <w:rPr>
          <w:b/>
        </w:rPr>
        <w:t>,,Přihlášku“ vyplňujte</w:t>
      </w:r>
      <w:r>
        <w:t>, jako by byla oficiální:</w:t>
      </w:r>
      <w:r>
        <w:rPr>
          <w:b/>
        </w:rPr>
        <w:t xml:space="preserve"> </w:t>
      </w:r>
    </w:p>
    <w:p w:rsidR="0060161C" w:rsidRDefault="00091B24">
      <w:pPr>
        <w:tabs>
          <w:tab w:val="center" w:pos="1659"/>
        </w:tabs>
        <w:spacing w:after="10" w:line="270" w:lineRule="auto"/>
        <w:ind w:left="-15" w:right="0" w:firstLine="0"/>
      </w:pPr>
      <w:r>
        <w:rPr>
          <w:b/>
        </w:rPr>
        <w:t xml:space="preserve"> </w:t>
      </w:r>
      <w:r>
        <w:rPr>
          <w:b/>
        </w:rPr>
        <w:tab/>
        <w:t xml:space="preserve">přesný název SŠ  </w:t>
      </w:r>
    </w:p>
    <w:p w:rsidR="0060161C" w:rsidRDefault="00091B24">
      <w:pPr>
        <w:spacing w:after="10" w:line="270" w:lineRule="auto"/>
        <w:ind w:left="718" w:right="5894"/>
      </w:pPr>
      <w:r>
        <w:rPr>
          <w:b/>
        </w:rPr>
        <w:t xml:space="preserve">její úplnou adresu včetně ulice, PSČ  kód studijního/ učebního oboru  název studijního /učebního oboru. </w:t>
      </w:r>
    </w:p>
    <w:p w:rsidR="005D2418" w:rsidRDefault="00091B24">
      <w:pPr>
        <w:ind w:left="-15" w:right="5433" w:firstLine="708"/>
      </w:pPr>
      <w:r>
        <w:t xml:space="preserve">datum školních PZ – konají-li se  </w:t>
      </w:r>
    </w:p>
    <w:p w:rsidR="0060161C" w:rsidRDefault="00091B24">
      <w:pPr>
        <w:ind w:left="-15" w:right="5433" w:firstLine="708"/>
      </w:pPr>
      <w:r>
        <w:t xml:space="preserve">Upozornění:  </w:t>
      </w:r>
    </w:p>
    <w:p w:rsidR="0060161C" w:rsidRDefault="00091B24">
      <w:pPr>
        <w:ind w:left="-5" w:right="832"/>
      </w:pPr>
      <w:r>
        <w:t>Jako zákonného zástupce nezletilého uchazeče</w:t>
      </w:r>
      <w:r>
        <w:rPr>
          <w:b/>
        </w:rPr>
        <w:t xml:space="preserve"> uveďte pouze jednoho z rodičů. </w:t>
      </w:r>
      <w:r w:rsidR="00F801B3">
        <w:t>Toho, k</w:t>
      </w:r>
      <w:r>
        <w:t xml:space="preserve">terý má čas na poště vyzvedávat doporučené zásilky. </w:t>
      </w:r>
    </w:p>
    <w:p w:rsidR="0060161C" w:rsidRDefault="00091B24">
      <w:pPr>
        <w:spacing w:after="35" w:line="259" w:lineRule="auto"/>
        <w:ind w:left="708" w:right="0" w:firstLine="0"/>
      </w:pPr>
      <w:r>
        <w:t xml:space="preserve"> </w:t>
      </w:r>
    </w:p>
    <w:p w:rsidR="0060161C" w:rsidRDefault="00091B24">
      <w:pPr>
        <w:ind w:left="720" w:right="0" w:hanging="360"/>
      </w:pPr>
      <w:r>
        <w:rPr>
          <w:rFonts w:ascii="Segoe UI Symbol" w:eastAsia="Segoe UI Symbol" w:hAnsi="Segoe UI Symbol" w:cs="Segoe UI Symbol"/>
        </w:rPr>
        <w:t></w:t>
      </w:r>
      <w:r>
        <w:t xml:space="preserve"> Kariérov</w:t>
      </w:r>
      <w:r w:rsidR="00F801B3">
        <w:t>ý poradce</w:t>
      </w:r>
      <w:r>
        <w:t xml:space="preserve"> vytiskne přihlášky na předepsaném formuláři a během několika dnů je potvrzené předá žákům. </w:t>
      </w:r>
      <w:r w:rsidR="005D2418">
        <w:t xml:space="preserve">Dosud není zcela jisté, zda budu skutečně přihlášku tisknout, nebo zda budou zákonní zástupci vyplňovat přihlášku online. </w:t>
      </w:r>
      <w:r>
        <w:t xml:space="preserve"> </w:t>
      </w:r>
    </w:p>
    <w:p w:rsidR="0060161C" w:rsidRDefault="00091B24">
      <w:pPr>
        <w:ind w:left="-5" w:right="0"/>
      </w:pPr>
      <w:r>
        <w:rPr>
          <w:b/>
        </w:rPr>
        <w:t>Zkontrolujte údaje</w:t>
      </w:r>
      <w:r>
        <w:t xml:space="preserve"> na obou stranách přihlášky, zda nedošlo k pochybení. Chybné telefonní číslo, popř. emailovou adresu opravte sami. </w:t>
      </w:r>
    </w:p>
    <w:p w:rsidR="0060161C" w:rsidRDefault="00091B24">
      <w:pPr>
        <w:numPr>
          <w:ilvl w:val="0"/>
          <w:numId w:val="2"/>
        </w:numPr>
        <w:ind w:right="780" w:hanging="708"/>
      </w:pPr>
      <w:r>
        <w:t xml:space="preserve">Žák si také zjistí, zda potřebuje na přihlášku potvrzení o </w:t>
      </w:r>
      <w:r>
        <w:rPr>
          <w:b/>
        </w:rPr>
        <w:t>zdravotní způsobilosti</w:t>
      </w:r>
      <w:r>
        <w:t xml:space="preserve">  (placená služba dětského lékaře).  </w:t>
      </w:r>
    </w:p>
    <w:p w:rsidR="0060161C" w:rsidRDefault="00091B24">
      <w:pPr>
        <w:numPr>
          <w:ilvl w:val="0"/>
          <w:numId w:val="2"/>
        </w:numPr>
        <w:ind w:right="780" w:hanging="708"/>
      </w:pPr>
      <w:r>
        <w:t xml:space="preserve">Podle kritérií stanovených řediteli SŠ lze přiložit k přihlášce např. </w:t>
      </w:r>
      <w:r>
        <w:rPr>
          <w:b/>
        </w:rPr>
        <w:t>diplomy z olympiád</w:t>
      </w:r>
      <w:r>
        <w:t xml:space="preserve"> a </w:t>
      </w:r>
      <w:r>
        <w:rPr>
          <w:b/>
        </w:rPr>
        <w:t>vědomostních soutěží.</w:t>
      </w:r>
      <w:r>
        <w:t xml:space="preserve"> </w:t>
      </w:r>
    </w:p>
    <w:p w:rsidR="0060161C" w:rsidRDefault="00091B24">
      <w:pPr>
        <w:numPr>
          <w:ilvl w:val="0"/>
          <w:numId w:val="2"/>
        </w:numPr>
        <w:ind w:right="780" w:hanging="708"/>
      </w:pPr>
      <w:r>
        <w:rPr>
          <w:color w:val="FF0000"/>
        </w:rPr>
        <w:t>Žáci</w:t>
      </w:r>
      <w:r>
        <w:t xml:space="preserve"> </w:t>
      </w:r>
      <w:r>
        <w:rPr>
          <w:color w:val="FF0000"/>
        </w:rPr>
        <w:t>se speciálními vzdělávacími potřebami</w:t>
      </w:r>
      <w:r>
        <w:t xml:space="preserve"> přiloží tiskopis </w:t>
      </w:r>
      <w:r>
        <w:rPr>
          <w:b/>
        </w:rPr>
        <w:t xml:space="preserve">doporučení ŠPZ pro úpravu podmínek přijímání ke vzdělávání </w:t>
      </w:r>
      <w:r>
        <w:t xml:space="preserve">(navýšení času při přijímací zkoušce </w:t>
      </w:r>
      <w:proofErr w:type="gramStart"/>
      <w:r>
        <w:t xml:space="preserve">atp.)  </w:t>
      </w:r>
      <w:r w:rsidR="00F801B3">
        <w:t xml:space="preserve">                </w:t>
      </w:r>
      <w:r>
        <w:t>!</w:t>
      </w:r>
      <w:r w:rsidR="00F801B3">
        <w:t>!</w:t>
      </w:r>
      <w:r>
        <w:t xml:space="preserve"> Nestačí</w:t>
      </w:r>
      <w:proofErr w:type="gramEnd"/>
      <w:r>
        <w:t xml:space="preserve"> přinést dop</w:t>
      </w:r>
      <w:r w:rsidR="00F801B3">
        <w:t>oručení až k přijímací zkoušce !!</w:t>
      </w:r>
    </w:p>
    <w:p w:rsidR="0060161C" w:rsidRDefault="00091B24" w:rsidP="00F801B3">
      <w:pPr>
        <w:numPr>
          <w:ilvl w:val="0"/>
          <w:numId w:val="2"/>
        </w:numPr>
        <w:ind w:right="780" w:hanging="708"/>
      </w:pPr>
      <w:r>
        <w:lastRenderedPageBreak/>
        <w:t xml:space="preserve">Před </w:t>
      </w:r>
      <w:r>
        <w:rPr>
          <w:b/>
        </w:rPr>
        <w:t>podpisem žáka</w:t>
      </w:r>
      <w:r w:rsidR="00F801B3">
        <w:t xml:space="preserve"> (uchazeče) a  </w:t>
      </w:r>
      <w:r>
        <w:rPr>
          <w:b/>
        </w:rPr>
        <w:t>podpisem zákonného zástupce</w:t>
      </w:r>
      <w:r>
        <w:t xml:space="preserve"> (rodič, na </w:t>
      </w:r>
      <w:r w:rsidR="00F801B3">
        <w:t xml:space="preserve">jehož adresu posílá SŠ poštu) </w:t>
      </w:r>
      <w:r>
        <w:t xml:space="preserve">napište </w:t>
      </w:r>
      <w:r w:rsidRPr="00F801B3">
        <w:rPr>
          <w:b/>
        </w:rPr>
        <w:t xml:space="preserve">místo </w:t>
      </w:r>
      <w:r>
        <w:t>(Kostelec nad Orlicí)</w:t>
      </w:r>
      <w:r w:rsidRPr="00F801B3">
        <w:rPr>
          <w:b/>
        </w:rPr>
        <w:t xml:space="preserve"> a datum</w:t>
      </w:r>
      <w:r>
        <w:t xml:space="preserve">, kdy přihlášku podepisujete </w:t>
      </w:r>
    </w:p>
    <w:p w:rsidR="0060161C" w:rsidRDefault="00091B24">
      <w:pPr>
        <w:spacing w:after="36" w:line="259" w:lineRule="auto"/>
        <w:ind w:left="0" w:right="0" w:firstLine="0"/>
      </w:pPr>
      <w:r>
        <w:rPr>
          <w:b/>
        </w:rPr>
        <w:t xml:space="preserve"> </w:t>
      </w:r>
    </w:p>
    <w:p w:rsidR="0060161C" w:rsidRDefault="00091B24">
      <w:pPr>
        <w:ind w:left="720" w:right="4013" w:hanging="360"/>
      </w:pPr>
      <w:r>
        <w:rPr>
          <w:rFonts w:ascii="Segoe UI Symbol" w:eastAsia="Segoe UI Symbol" w:hAnsi="Segoe UI Symbol" w:cs="Segoe UI Symbol"/>
          <w:color w:val="FF0000"/>
        </w:rPr>
        <w:t></w:t>
      </w:r>
      <w:r>
        <w:rPr>
          <w:color w:val="FF0000"/>
        </w:rPr>
        <w:t xml:space="preserve"> </w:t>
      </w:r>
      <w:r>
        <w:rPr>
          <w:b/>
        </w:rPr>
        <w:t>Zákonný zástupce doručí</w:t>
      </w:r>
      <w:r>
        <w:rPr>
          <w:b/>
          <w:color w:val="FF0000"/>
        </w:rPr>
        <w:t xml:space="preserve"> </w:t>
      </w:r>
      <w:r>
        <w:rPr>
          <w:b/>
          <w:color w:val="FF0000"/>
          <w:u w:val="single" w:color="FF0000"/>
        </w:rPr>
        <w:t>přihlášky na SŠ do 1. března,</w:t>
      </w:r>
      <w:r>
        <w:rPr>
          <w:b/>
          <w:color w:val="FF0000"/>
        </w:rPr>
        <w:t xml:space="preserve"> </w:t>
      </w:r>
      <w:r>
        <w:t xml:space="preserve">buď poštou - nejlépe doporučeně,  popř. osobně -  vyžádá si potvrzení o předání přihlášky. </w:t>
      </w:r>
    </w:p>
    <w:p w:rsidR="0060161C" w:rsidRDefault="00091B24">
      <w:pPr>
        <w:spacing w:after="0" w:line="259" w:lineRule="auto"/>
        <w:ind w:left="720" w:right="0" w:firstLine="0"/>
      </w:pPr>
      <w:r>
        <w:t xml:space="preserve"> </w:t>
      </w:r>
    </w:p>
    <w:p w:rsidR="0060161C" w:rsidRDefault="00091B24">
      <w:pPr>
        <w:spacing w:after="0" w:line="259" w:lineRule="auto"/>
        <w:ind w:left="720" w:right="0" w:firstLine="0"/>
      </w:pPr>
      <w:r>
        <w:t xml:space="preserve"> </w:t>
      </w:r>
    </w:p>
    <w:p w:rsidR="0060161C" w:rsidRDefault="00091B24">
      <w:pPr>
        <w:spacing w:after="0" w:line="259" w:lineRule="auto"/>
        <w:ind w:left="720" w:right="0" w:firstLine="0"/>
      </w:pPr>
      <w:r>
        <w:t xml:space="preserve"> </w:t>
      </w:r>
    </w:p>
    <w:p w:rsidR="0060161C" w:rsidRDefault="00091B24">
      <w:pPr>
        <w:spacing w:after="0" w:line="259" w:lineRule="auto"/>
        <w:ind w:left="720" w:right="0" w:firstLine="0"/>
      </w:pPr>
      <w:r>
        <w:t xml:space="preserve"> </w:t>
      </w:r>
    </w:p>
    <w:p w:rsidR="0060161C" w:rsidRDefault="00091B24">
      <w:pPr>
        <w:spacing w:after="0" w:line="259" w:lineRule="auto"/>
        <w:ind w:left="0" w:right="0" w:firstLine="0"/>
      </w:pPr>
      <w:r>
        <w:t xml:space="preserve"> </w:t>
      </w:r>
    </w:p>
    <w:p w:rsidR="0060161C" w:rsidRDefault="00091B24">
      <w:pPr>
        <w:pStyle w:val="Nadpis1"/>
      </w:pPr>
      <w:r>
        <w:t xml:space="preserve">PÍSEMNÉ PŘIJÍMACÍ ZKOUŠKY </w:t>
      </w:r>
    </w:p>
    <w:p w:rsidR="0060161C" w:rsidRDefault="00091B24">
      <w:pPr>
        <w:numPr>
          <w:ilvl w:val="0"/>
          <w:numId w:val="3"/>
        </w:numPr>
        <w:ind w:right="4759" w:hanging="348"/>
      </w:pPr>
      <w:proofErr w:type="gramStart"/>
      <w:r>
        <w:rPr>
          <w:color w:val="002060"/>
          <w:u w:val="single" w:color="002060"/>
          <w:shd w:val="clear" w:color="auto" w:fill="00FFFF"/>
        </w:rPr>
        <w:t>se nekonají</w:t>
      </w:r>
      <w:proofErr w:type="gramEnd"/>
      <w:r>
        <w:t xml:space="preserve"> do oborů se závěrečnou zkouškou (2leté obory)                               do </w:t>
      </w:r>
      <w:r>
        <w:rPr>
          <w:b/>
          <w:color w:val="002060"/>
        </w:rPr>
        <w:t xml:space="preserve">oborů s výučním listem = 3leté učení obory    </w:t>
      </w:r>
      <w:r>
        <w:rPr>
          <w:b/>
          <w:color w:val="002060"/>
          <w:shd w:val="clear" w:color="auto" w:fill="00FFFF"/>
        </w:rPr>
        <w:t>H</w:t>
      </w:r>
      <w:r>
        <w:rPr>
          <w:b/>
          <w:color w:val="002060"/>
        </w:rPr>
        <w:t xml:space="preserve">        </w:t>
      </w:r>
    </w:p>
    <w:p w:rsidR="0060161C" w:rsidRDefault="00091B24">
      <w:pPr>
        <w:spacing w:after="0" w:line="277" w:lineRule="auto"/>
        <w:ind w:left="0" w:right="2625" w:firstLine="0"/>
      </w:pPr>
      <w:r>
        <w:t xml:space="preserve">                              do 4 letých oborů s talentovou zkouškou </w:t>
      </w:r>
      <w:r>
        <w:rPr>
          <w:shd w:val="clear" w:color="auto" w:fill="00FFFF"/>
        </w:rPr>
        <w:t>(kód 82)</w:t>
      </w:r>
      <w:r>
        <w:t xml:space="preserve"> </w:t>
      </w:r>
      <w:r>
        <w:rPr>
          <w:b/>
          <w:color w:val="002060"/>
        </w:rPr>
        <w:t xml:space="preserve">Výsledky přijímacího řízení zveřejní ředitelství do 30. 4. </w:t>
      </w:r>
    </w:p>
    <w:p w:rsidR="0060161C" w:rsidRDefault="00091B24">
      <w:pPr>
        <w:spacing w:after="16" w:line="259" w:lineRule="auto"/>
        <w:ind w:left="0" w:right="0" w:firstLine="0"/>
      </w:pPr>
      <w:r>
        <w:t xml:space="preserve"> </w:t>
      </w:r>
    </w:p>
    <w:p w:rsidR="0060161C" w:rsidRDefault="00091B24">
      <w:pPr>
        <w:numPr>
          <w:ilvl w:val="0"/>
          <w:numId w:val="3"/>
        </w:numPr>
        <w:spacing w:after="0" w:line="274" w:lineRule="auto"/>
        <w:ind w:right="4759" w:hanging="348"/>
      </w:pPr>
      <w:r>
        <w:rPr>
          <w:color w:val="FF0000"/>
        </w:rPr>
        <w:t>na 4leté obory SŠ</w:t>
      </w:r>
      <w:r>
        <w:t xml:space="preserve"> </w:t>
      </w:r>
      <w:r>
        <w:rPr>
          <w:b/>
          <w:color w:val="002060"/>
          <w:shd w:val="clear" w:color="auto" w:fill="00FFFF"/>
        </w:rPr>
        <w:t>K, M, L</w:t>
      </w:r>
      <w:r>
        <w:rPr>
          <w:b/>
          <w:color w:val="002060"/>
        </w:rPr>
        <w:t xml:space="preserve">      </w:t>
      </w:r>
      <w:r>
        <w:t xml:space="preserve"> </w:t>
      </w:r>
      <w:r>
        <w:rPr>
          <w:color w:val="002060"/>
        </w:rPr>
        <w:t>termíny  jednotné PZ z ČJL a M</w:t>
      </w:r>
      <w:r>
        <w:t xml:space="preserve"> </w:t>
      </w:r>
    </w:p>
    <w:p w:rsidR="0060161C" w:rsidRDefault="00091B24">
      <w:pPr>
        <w:spacing w:after="0" w:line="259" w:lineRule="auto"/>
        <w:ind w:left="0" w:right="0" w:firstLine="0"/>
      </w:pPr>
      <w:r>
        <w:t xml:space="preserve"> </w:t>
      </w:r>
      <w:r>
        <w:tab/>
        <w:t xml:space="preserve"> </w:t>
      </w:r>
    </w:p>
    <w:p w:rsidR="0060161C" w:rsidRDefault="00091B24">
      <w:pPr>
        <w:spacing w:after="0" w:line="259" w:lineRule="auto"/>
        <w:ind w:left="0" w:right="0" w:firstLine="0"/>
      </w:pPr>
      <w:r>
        <w:t xml:space="preserve"> </w:t>
      </w:r>
    </w:p>
    <w:tbl>
      <w:tblPr>
        <w:tblStyle w:val="TableGrid"/>
        <w:tblW w:w="7905" w:type="dxa"/>
        <w:tblInd w:w="-124" w:type="dxa"/>
        <w:tblCellMar>
          <w:top w:w="4" w:type="dxa"/>
          <w:right w:w="115" w:type="dxa"/>
        </w:tblCellMar>
        <w:tblLook w:val="04A0" w:firstRow="1" w:lastRow="0" w:firstColumn="1" w:lastColumn="0" w:noHBand="0" w:noVBand="1"/>
      </w:tblPr>
      <w:tblGrid>
        <w:gridCol w:w="2248"/>
        <w:gridCol w:w="2125"/>
        <w:gridCol w:w="3532"/>
      </w:tblGrid>
      <w:tr w:rsidR="0060161C">
        <w:trPr>
          <w:trHeight w:val="416"/>
        </w:trPr>
        <w:tc>
          <w:tcPr>
            <w:tcW w:w="2248" w:type="dxa"/>
            <w:tcBorders>
              <w:top w:val="single" w:sz="6" w:space="0" w:color="000000"/>
              <w:left w:val="single" w:sz="6" w:space="0" w:color="000000"/>
              <w:bottom w:val="nil"/>
              <w:right w:val="nil"/>
            </w:tcBorders>
            <w:shd w:val="clear" w:color="auto" w:fill="FFFF00"/>
            <w:vAlign w:val="bottom"/>
          </w:tcPr>
          <w:p w:rsidR="0060161C" w:rsidRDefault="00091B24">
            <w:pPr>
              <w:spacing w:after="0" w:line="259" w:lineRule="auto"/>
              <w:ind w:left="484" w:right="0" w:firstLine="0"/>
            </w:pPr>
            <w:r>
              <w:t xml:space="preserve">1. termín  </w:t>
            </w:r>
          </w:p>
        </w:tc>
        <w:tc>
          <w:tcPr>
            <w:tcW w:w="2125" w:type="dxa"/>
            <w:tcBorders>
              <w:top w:val="single" w:sz="6" w:space="0" w:color="000000"/>
              <w:left w:val="nil"/>
              <w:bottom w:val="nil"/>
              <w:right w:val="nil"/>
            </w:tcBorders>
            <w:shd w:val="clear" w:color="auto" w:fill="FFFF00"/>
            <w:vAlign w:val="bottom"/>
          </w:tcPr>
          <w:p w:rsidR="0060161C" w:rsidRDefault="00F801B3">
            <w:pPr>
              <w:spacing w:after="0" w:line="259" w:lineRule="auto"/>
              <w:ind w:left="0" w:right="0" w:firstLine="0"/>
            </w:pPr>
            <w:r>
              <w:rPr>
                <w:b/>
              </w:rPr>
              <w:t>12. dubna 2024</w:t>
            </w:r>
            <w:r w:rsidR="00091B24">
              <w:t xml:space="preserve"> </w:t>
            </w:r>
          </w:p>
        </w:tc>
        <w:tc>
          <w:tcPr>
            <w:tcW w:w="3532" w:type="dxa"/>
            <w:tcBorders>
              <w:top w:val="single" w:sz="6" w:space="0" w:color="000000"/>
              <w:left w:val="nil"/>
              <w:bottom w:val="nil"/>
              <w:right w:val="single" w:sz="6" w:space="0" w:color="000000"/>
            </w:tcBorders>
            <w:shd w:val="clear" w:color="auto" w:fill="FFFF00"/>
            <w:vAlign w:val="bottom"/>
          </w:tcPr>
          <w:p w:rsidR="0060161C" w:rsidRDefault="00091B24">
            <w:pPr>
              <w:tabs>
                <w:tab w:val="center" w:pos="1759"/>
              </w:tabs>
              <w:spacing w:after="0" w:line="259" w:lineRule="auto"/>
              <w:ind w:left="0" w:right="0" w:firstLine="0"/>
            </w:pPr>
            <w:r>
              <w:t xml:space="preserve"> </w:t>
            </w:r>
            <w:r>
              <w:tab/>
            </w:r>
            <w:r>
              <w:rPr>
                <w:color w:val="FF0000"/>
              </w:rPr>
              <w:t>8letá G</w:t>
            </w:r>
            <w:r>
              <w:t xml:space="preserve">  </w:t>
            </w:r>
            <w:r w:rsidR="00F801B3">
              <w:rPr>
                <w:b/>
              </w:rPr>
              <w:t>16</w:t>
            </w:r>
            <w:r>
              <w:rPr>
                <w:b/>
              </w:rPr>
              <w:t>. dubna.</w:t>
            </w:r>
            <w:r>
              <w:t xml:space="preserve"> </w:t>
            </w:r>
          </w:p>
        </w:tc>
      </w:tr>
      <w:tr w:rsidR="0060161C">
        <w:trPr>
          <w:trHeight w:val="418"/>
        </w:trPr>
        <w:tc>
          <w:tcPr>
            <w:tcW w:w="2248" w:type="dxa"/>
            <w:tcBorders>
              <w:top w:val="nil"/>
              <w:left w:val="single" w:sz="6" w:space="0" w:color="000000"/>
              <w:bottom w:val="nil"/>
              <w:right w:val="nil"/>
            </w:tcBorders>
            <w:shd w:val="clear" w:color="auto" w:fill="FFFF00"/>
            <w:vAlign w:val="bottom"/>
          </w:tcPr>
          <w:p w:rsidR="0060161C" w:rsidRDefault="00091B24">
            <w:pPr>
              <w:spacing w:after="0" w:line="259" w:lineRule="auto"/>
              <w:ind w:left="484" w:right="0" w:firstLine="0"/>
            </w:pPr>
            <w:r>
              <w:t xml:space="preserve">2. termín  </w:t>
            </w:r>
          </w:p>
          <w:p w:rsidR="0060161C" w:rsidRDefault="00091B24">
            <w:pPr>
              <w:spacing w:after="0" w:line="259" w:lineRule="auto"/>
              <w:ind w:left="484" w:right="0" w:firstLine="0"/>
            </w:pPr>
            <w:r>
              <w:t xml:space="preserve"> </w:t>
            </w:r>
          </w:p>
        </w:tc>
        <w:tc>
          <w:tcPr>
            <w:tcW w:w="2125" w:type="dxa"/>
            <w:tcBorders>
              <w:top w:val="nil"/>
              <w:left w:val="nil"/>
              <w:bottom w:val="nil"/>
              <w:right w:val="nil"/>
            </w:tcBorders>
            <w:shd w:val="clear" w:color="auto" w:fill="FFFF00"/>
          </w:tcPr>
          <w:p w:rsidR="0060161C" w:rsidRDefault="00F801B3">
            <w:pPr>
              <w:spacing w:after="0" w:line="259" w:lineRule="auto"/>
              <w:ind w:left="0" w:right="0" w:firstLine="0"/>
            </w:pPr>
            <w:r>
              <w:rPr>
                <w:b/>
              </w:rPr>
              <w:t>15. dubna 2024</w:t>
            </w:r>
            <w:r w:rsidR="00091B24">
              <w:t xml:space="preserve"> </w:t>
            </w:r>
          </w:p>
        </w:tc>
        <w:tc>
          <w:tcPr>
            <w:tcW w:w="3532" w:type="dxa"/>
            <w:tcBorders>
              <w:top w:val="nil"/>
              <w:left w:val="nil"/>
              <w:bottom w:val="nil"/>
              <w:right w:val="single" w:sz="6" w:space="0" w:color="000000"/>
            </w:tcBorders>
            <w:shd w:val="clear" w:color="auto" w:fill="FFFF00"/>
          </w:tcPr>
          <w:p w:rsidR="0060161C" w:rsidRDefault="00091B24">
            <w:pPr>
              <w:tabs>
                <w:tab w:val="center" w:pos="708"/>
                <w:tab w:val="center" w:pos="2078"/>
              </w:tabs>
              <w:spacing w:after="0" w:line="259" w:lineRule="auto"/>
              <w:ind w:left="0" w:right="0" w:firstLine="0"/>
            </w:pPr>
            <w:r>
              <w:t xml:space="preserve"> </w:t>
            </w:r>
            <w:r>
              <w:tab/>
              <w:t xml:space="preserve"> </w:t>
            </w:r>
            <w:r>
              <w:tab/>
              <w:t xml:space="preserve">   </w:t>
            </w:r>
            <w:r w:rsidR="00F801B3">
              <w:rPr>
                <w:b/>
              </w:rPr>
              <w:t>17</w:t>
            </w:r>
            <w:r>
              <w:rPr>
                <w:b/>
              </w:rPr>
              <w:t>. dubna</w:t>
            </w:r>
            <w:r>
              <w:t xml:space="preserve"> </w:t>
            </w:r>
          </w:p>
        </w:tc>
      </w:tr>
      <w:tr w:rsidR="0060161C">
        <w:trPr>
          <w:trHeight w:val="414"/>
        </w:trPr>
        <w:tc>
          <w:tcPr>
            <w:tcW w:w="4373" w:type="dxa"/>
            <w:gridSpan w:val="2"/>
            <w:tcBorders>
              <w:top w:val="nil"/>
              <w:left w:val="single" w:sz="6" w:space="0" w:color="000000"/>
              <w:bottom w:val="nil"/>
              <w:right w:val="nil"/>
            </w:tcBorders>
            <w:shd w:val="clear" w:color="auto" w:fill="FFFF00"/>
            <w:vAlign w:val="bottom"/>
          </w:tcPr>
          <w:p w:rsidR="0060161C" w:rsidRDefault="00091B24">
            <w:pPr>
              <w:tabs>
                <w:tab w:val="center" w:pos="1332"/>
                <w:tab w:val="right" w:pos="4257"/>
              </w:tabs>
              <w:spacing w:after="0" w:line="259" w:lineRule="auto"/>
              <w:ind w:left="0" w:right="0" w:firstLine="0"/>
            </w:pPr>
            <w:r>
              <w:rPr>
                <w:rFonts w:ascii="Calibri" w:eastAsia="Calibri" w:hAnsi="Calibri" w:cs="Calibri"/>
                <w:sz w:val="22"/>
              </w:rPr>
              <w:tab/>
            </w:r>
            <w:r w:rsidR="00F801B3">
              <w:t xml:space="preserve">náhradní termín  </w:t>
            </w:r>
            <w:r w:rsidR="00F801B3">
              <w:tab/>
              <w:t>29. dub</w:t>
            </w:r>
            <w:r>
              <w:t xml:space="preserve">na  </w:t>
            </w:r>
          </w:p>
        </w:tc>
        <w:tc>
          <w:tcPr>
            <w:tcW w:w="3532" w:type="dxa"/>
            <w:tcBorders>
              <w:top w:val="nil"/>
              <w:left w:val="nil"/>
              <w:bottom w:val="nil"/>
              <w:right w:val="single" w:sz="6" w:space="0" w:color="000000"/>
            </w:tcBorders>
            <w:shd w:val="clear" w:color="auto" w:fill="FFFF00"/>
            <w:vAlign w:val="bottom"/>
          </w:tcPr>
          <w:p w:rsidR="0060161C" w:rsidRDefault="00091B24">
            <w:pPr>
              <w:tabs>
                <w:tab w:val="center" w:pos="1416"/>
                <w:tab w:val="center" w:pos="2124"/>
                <w:tab w:val="center" w:pos="2832"/>
              </w:tabs>
              <w:spacing w:after="0" w:line="259" w:lineRule="auto"/>
              <w:ind w:left="0" w:right="0" w:firstLine="0"/>
            </w:pPr>
            <w:r>
              <w:t xml:space="preserve">pro 1. kolo </w:t>
            </w:r>
            <w:r>
              <w:tab/>
              <w:t xml:space="preserve"> </w:t>
            </w:r>
            <w:r>
              <w:tab/>
              <w:t xml:space="preserve"> </w:t>
            </w:r>
            <w:r>
              <w:tab/>
              <w:t xml:space="preserve"> </w:t>
            </w:r>
          </w:p>
        </w:tc>
      </w:tr>
      <w:tr w:rsidR="0060161C">
        <w:trPr>
          <w:trHeight w:val="523"/>
        </w:trPr>
        <w:tc>
          <w:tcPr>
            <w:tcW w:w="4373" w:type="dxa"/>
            <w:gridSpan w:val="2"/>
            <w:tcBorders>
              <w:top w:val="nil"/>
              <w:left w:val="single" w:sz="6" w:space="0" w:color="000000"/>
              <w:bottom w:val="single" w:sz="6" w:space="0" w:color="000000"/>
              <w:right w:val="nil"/>
            </w:tcBorders>
            <w:shd w:val="clear" w:color="auto" w:fill="FFFF00"/>
          </w:tcPr>
          <w:p w:rsidR="0060161C" w:rsidRDefault="00F801B3">
            <w:pPr>
              <w:tabs>
                <w:tab w:val="center" w:pos="832"/>
                <w:tab w:val="center" w:pos="1540"/>
                <w:tab w:val="center" w:pos="2248"/>
                <w:tab w:val="right" w:pos="4257"/>
              </w:tabs>
              <w:spacing w:after="0" w:line="259" w:lineRule="auto"/>
              <w:ind w:left="0" w:right="0" w:firstLine="0"/>
            </w:pPr>
            <w:r>
              <w:t xml:space="preserve"> </w:t>
            </w:r>
            <w:r>
              <w:tab/>
              <w:t xml:space="preserve"> </w:t>
            </w:r>
            <w:r>
              <w:tab/>
              <w:t xml:space="preserve"> </w:t>
            </w:r>
            <w:r>
              <w:tab/>
              <w:t xml:space="preserve"> </w:t>
            </w:r>
            <w:r>
              <w:tab/>
              <w:t>30. dub</w:t>
            </w:r>
            <w:r w:rsidR="00091B24">
              <w:t xml:space="preserve">na  </w:t>
            </w:r>
          </w:p>
          <w:p w:rsidR="0060161C" w:rsidRDefault="00091B24">
            <w:pPr>
              <w:spacing w:after="0" w:line="259" w:lineRule="auto"/>
              <w:ind w:left="124" w:right="0" w:firstLine="0"/>
            </w:pPr>
            <w:r>
              <w:t xml:space="preserve"> </w:t>
            </w:r>
          </w:p>
        </w:tc>
        <w:tc>
          <w:tcPr>
            <w:tcW w:w="3532" w:type="dxa"/>
            <w:tcBorders>
              <w:top w:val="nil"/>
              <w:left w:val="nil"/>
              <w:bottom w:val="single" w:sz="6" w:space="0" w:color="000000"/>
              <w:right w:val="single" w:sz="6" w:space="0" w:color="000000"/>
            </w:tcBorders>
            <w:shd w:val="clear" w:color="auto" w:fill="FFFF00"/>
          </w:tcPr>
          <w:p w:rsidR="0060161C" w:rsidRDefault="00091B24">
            <w:pPr>
              <w:spacing w:after="0" w:line="259" w:lineRule="auto"/>
              <w:ind w:left="0" w:right="0" w:firstLine="0"/>
            </w:pPr>
            <w:r>
              <w:t xml:space="preserve">pro 2. kolo </w:t>
            </w:r>
          </w:p>
        </w:tc>
      </w:tr>
    </w:tbl>
    <w:p w:rsidR="0060161C" w:rsidRDefault="00091B24">
      <w:pPr>
        <w:ind w:left="-5" w:right="0"/>
      </w:pPr>
      <w:r>
        <w:t xml:space="preserve">    Případnou nepřítomnost (ze závažného důvodu) je nutné písemně  omluvit do 3 dnů </w:t>
      </w:r>
    </w:p>
    <w:p w:rsidR="0060161C" w:rsidRDefault="00091B24">
      <w:pPr>
        <w:spacing w:after="27" w:line="259" w:lineRule="auto"/>
        <w:ind w:left="73" w:right="0" w:firstLine="0"/>
        <w:jc w:val="center"/>
      </w:pPr>
      <w:r>
        <w:t xml:space="preserve"> </w:t>
      </w:r>
    </w:p>
    <w:p w:rsidR="0060161C" w:rsidRDefault="00091B24">
      <w:pPr>
        <w:spacing w:after="17" w:line="259" w:lineRule="auto"/>
        <w:ind w:left="-5" w:right="0"/>
      </w:pPr>
      <w:r>
        <w:rPr>
          <w:b/>
          <w:u w:val="single" w:color="000000"/>
        </w:rPr>
        <w:t>Jak se zákonný zástupce doví, zda je žák přijat/ nepřijat na SŠ?</w:t>
      </w:r>
      <w:r>
        <w:rPr>
          <w:b/>
        </w:rPr>
        <w:t xml:space="preserve"> </w:t>
      </w:r>
    </w:p>
    <w:p w:rsidR="0060161C" w:rsidRDefault="00091B24">
      <w:pPr>
        <w:ind w:left="-5" w:right="0"/>
      </w:pPr>
      <w:r>
        <w:t xml:space="preserve">SŠ obdrží vyhodnocené PZ od </w:t>
      </w:r>
      <w:proofErr w:type="spellStart"/>
      <w:r>
        <w:t>Cermatu</w:t>
      </w:r>
      <w:proofErr w:type="spellEnd"/>
      <w:r>
        <w:t xml:space="preserve"> do 28. dubna,  </w:t>
      </w:r>
    </w:p>
    <w:p w:rsidR="0060161C" w:rsidRDefault="00091B24">
      <w:pPr>
        <w:ind w:left="-5" w:right="0"/>
      </w:pPr>
      <w:r>
        <w:t xml:space="preserve">do 2 dnů ředitelé SŠ výsledky zveřejní*  → přijat/nepřijat + </w:t>
      </w:r>
    </w:p>
    <w:p w:rsidR="0060161C" w:rsidRDefault="00091B24">
      <w:pPr>
        <w:tabs>
          <w:tab w:val="center" w:pos="708"/>
          <w:tab w:val="center" w:pos="1416"/>
          <w:tab w:val="center" w:pos="2124"/>
          <w:tab w:val="center" w:pos="2832"/>
          <w:tab w:val="center" w:pos="5717"/>
        </w:tabs>
        <w:ind w:left="-15" w:right="0" w:firstLine="0"/>
      </w:pPr>
      <w:r>
        <w:t xml:space="preserve"> </w:t>
      </w:r>
      <w:r>
        <w:tab/>
        <w:t xml:space="preserve"> </w:t>
      </w:r>
      <w:r>
        <w:tab/>
        <w:t xml:space="preserve"> </w:t>
      </w:r>
      <w:r>
        <w:tab/>
        <w:t xml:space="preserve"> </w:t>
      </w:r>
      <w:r>
        <w:tab/>
        <w:t xml:space="preserve"> </w:t>
      </w:r>
      <w:r>
        <w:tab/>
        <w:t xml:space="preserve">           → nejlepší a nejhorší výsledky PZ </w:t>
      </w:r>
    </w:p>
    <w:p w:rsidR="0060161C" w:rsidRDefault="00091B24">
      <w:pPr>
        <w:spacing w:after="24" w:line="259" w:lineRule="auto"/>
        <w:ind w:left="0" w:right="0" w:firstLine="0"/>
      </w:pPr>
      <w:r>
        <w:t xml:space="preserve"> </w:t>
      </w:r>
    </w:p>
    <w:p w:rsidR="0060161C" w:rsidRDefault="00091B24">
      <w:pPr>
        <w:spacing w:after="10" w:line="270" w:lineRule="auto"/>
        <w:ind w:left="-5" w:right="0"/>
      </w:pPr>
      <w:r>
        <w:rPr>
          <w:b/>
        </w:rPr>
        <w:t>* seznam přijatých</w:t>
      </w:r>
      <w:r>
        <w:t xml:space="preserve"> </w:t>
      </w:r>
      <w:r>
        <w:rPr>
          <w:b/>
        </w:rPr>
        <w:t>uchazečů zveřejní ředitel SŠ</w:t>
      </w:r>
      <w:r>
        <w:t xml:space="preserve">  </w:t>
      </w:r>
    </w:p>
    <w:p w:rsidR="0060161C" w:rsidRDefault="00091B24">
      <w:pPr>
        <w:ind w:left="-5" w:right="0"/>
      </w:pPr>
      <w:r>
        <w:t xml:space="preserve">  pod registračním číslem žáka na webových stránkách SŠ, na  vývěsce ve škole </w:t>
      </w:r>
    </w:p>
    <w:p w:rsidR="0060161C" w:rsidRDefault="00091B24">
      <w:pPr>
        <w:numPr>
          <w:ilvl w:val="0"/>
          <w:numId w:val="4"/>
        </w:numPr>
        <w:spacing w:after="10" w:line="270" w:lineRule="auto"/>
        <w:ind w:right="0" w:hanging="348"/>
      </w:pPr>
      <w:proofErr w:type="gramStart"/>
      <w:r>
        <w:t>tzn. že</w:t>
      </w:r>
      <w:proofErr w:type="gramEnd"/>
      <w:r>
        <w:t xml:space="preserve"> </w:t>
      </w:r>
      <w:r>
        <w:rPr>
          <w:b/>
        </w:rPr>
        <w:t>rozhodnutí o přijetí se písemně dopisem neoznamuje</w:t>
      </w:r>
      <w:r>
        <w:t xml:space="preserve"> </w:t>
      </w:r>
    </w:p>
    <w:p w:rsidR="0060161C" w:rsidRDefault="00091B24">
      <w:pPr>
        <w:numPr>
          <w:ilvl w:val="0"/>
          <w:numId w:val="4"/>
        </w:numPr>
        <w:ind w:right="0" w:hanging="348"/>
      </w:pPr>
      <w:r>
        <w:t xml:space="preserve">rozhodnutí o </w:t>
      </w:r>
      <w:r>
        <w:rPr>
          <w:u w:val="single" w:color="000000"/>
        </w:rPr>
        <w:t>nepřijetí</w:t>
      </w:r>
      <w:r>
        <w:t xml:space="preserve"> zašle ředitel zákonnému zástupci žáka v době  22.4 – 30.4. </w:t>
      </w:r>
    </w:p>
    <w:p w:rsidR="0060161C" w:rsidRDefault="00091B24">
      <w:pPr>
        <w:ind w:left="718" w:right="0"/>
      </w:pPr>
      <w:r>
        <w:t xml:space="preserve">(Nelze-li doručit, ukládá se na poště a po 5 dnech je považováno za doručené.) </w:t>
      </w:r>
    </w:p>
    <w:p w:rsidR="0060161C" w:rsidRDefault="00091B24">
      <w:pPr>
        <w:spacing w:after="0" w:line="259" w:lineRule="auto"/>
        <w:ind w:left="708" w:right="0" w:firstLine="0"/>
      </w:pPr>
      <w:r>
        <w:t xml:space="preserve"> </w:t>
      </w:r>
    </w:p>
    <w:p w:rsidR="0060161C" w:rsidRDefault="00091B24">
      <w:pPr>
        <w:spacing w:after="9" w:line="259" w:lineRule="auto"/>
        <w:ind w:left="0" w:right="0" w:firstLine="0"/>
      </w:pPr>
      <w:r>
        <w:t xml:space="preserve"> </w:t>
      </w:r>
    </w:p>
    <w:p w:rsidR="0060161C" w:rsidRDefault="00091B24">
      <w:pPr>
        <w:pStyle w:val="Nadpis2"/>
        <w:ind w:left="-5"/>
      </w:pPr>
      <w:r>
        <w:t>Jak postupovat, když je žák přijat na SŠ</w:t>
      </w:r>
      <w:r>
        <w:rPr>
          <w:u w:val="none"/>
        </w:rPr>
        <w:t xml:space="preserve"> </w:t>
      </w:r>
    </w:p>
    <w:p w:rsidR="0060161C" w:rsidRDefault="00015B3A">
      <w:pPr>
        <w:ind w:left="-5" w:right="296"/>
      </w:pPr>
      <w:r>
        <w:t>Podle nových pravidel bude žák po splnění podmínek PZ přijat podle pořadí středních škol na přihlášce. Pokud se žák nedostane na školu uvedenou na 1. místě, bude přijat na školu uvedenou na 2. místě. Zmizí tedy povinnost zákonných zástupců posílat na školu zápisový lístek.</w:t>
      </w:r>
      <w:r w:rsidR="00091B24">
        <w:t xml:space="preserve"> </w:t>
      </w:r>
    </w:p>
    <w:p w:rsidR="0060161C" w:rsidRDefault="00091B24">
      <w:pPr>
        <w:spacing w:after="10" w:line="259" w:lineRule="auto"/>
        <w:ind w:left="0" w:right="0" w:firstLine="0"/>
      </w:pPr>
      <w:r>
        <w:t xml:space="preserve"> </w:t>
      </w:r>
    </w:p>
    <w:p w:rsidR="00687516" w:rsidRDefault="00687516">
      <w:pPr>
        <w:ind w:left="-5" w:right="0"/>
        <w:rPr>
          <w:b/>
          <w:u w:val="single" w:color="000000"/>
        </w:rPr>
      </w:pPr>
    </w:p>
    <w:p w:rsidR="00091B24" w:rsidRDefault="00091B24">
      <w:pPr>
        <w:ind w:left="-5" w:right="0"/>
        <w:rPr>
          <w:b/>
        </w:rPr>
      </w:pPr>
      <w:r>
        <w:rPr>
          <w:b/>
          <w:u w:val="single" w:color="000000"/>
        </w:rPr>
        <w:lastRenderedPageBreak/>
        <w:t>Odvolání</w:t>
      </w:r>
      <w:r>
        <w:rPr>
          <w:b/>
        </w:rPr>
        <w:t xml:space="preserve"> </w:t>
      </w:r>
    </w:p>
    <w:p w:rsidR="0060161C" w:rsidRDefault="00091B24">
      <w:pPr>
        <w:ind w:left="-5" w:right="0"/>
      </w:pPr>
      <w:r>
        <w:t xml:space="preserve">Díky novým pravidlům ohledně přihlášek na střední školy by dle představ MŠMT mělo být odvolání minulostí. </w:t>
      </w:r>
      <w:bookmarkStart w:id="0" w:name="_GoBack"/>
      <w:bookmarkEnd w:id="0"/>
    </w:p>
    <w:p w:rsidR="0060161C" w:rsidRDefault="00091B24">
      <w:pPr>
        <w:spacing w:after="13" w:line="259" w:lineRule="auto"/>
        <w:ind w:left="0" w:right="0" w:firstLine="0"/>
      </w:pPr>
      <w:r>
        <w:t xml:space="preserve"> </w:t>
      </w:r>
    </w:p>
    <w:p w:rsidR="0060161C" w:rsidRDefault="00091B24">
      <w:pPr>
        <w:pStyle w:val="Nadpis2"/>
        <w:ind w:left="-5"/>
      </w:pPr>
      <w:r>
        <w:t xml:space="preserve">Jak postupovat, když žák není přijat </w:t>
      </w:r>
      <w:r w:rsidR="00015B3A">
        <w:t>na žádnou školu</w:t>
      </w:r>
    </w:p>
    <w:p w:rsidR="0060161C" w:rsidRDefault="00091B24">
      <w:pPr>
        <w:ind w:left="-5" w:right="550"/>
      </w:pPr>
      <w:r>
        <w:t xml:space="preserve">Zjistit si, které SŠ uspořádají další kola přijímacího řízení a lze na ně podat přihlášky (počet není omezen). Nečekat až bude seznam těchto SŠ zveřejněn na webových stránkách krajského úřadu </w:t>
      </w:r>
      <w:hyperlink r:id="rId5">
        <w:r>
          <w:t>(</w:t>
        </w:r>
      </w:hyperlink>
      <w:hyperlink r:id="rId6">
        <w:r>
          <w:rPr>
            <w:color w:val="0000FF"/>
            <w:u w:val="single" w:color="0000FF"/>
          </w:rPr>
          <w:t>https://www.sipkhk.cz/</w:t>
        </w:r>
      </w:hyperlink>
      <w:hyperlink r:id="rId7">
        <w:r>
          <w:t xml:space="preserve"> </w:t>
        </w:r>
      </w:hyperlink>
      <w:r>
        <w:t xml:space="preserve">= školský informační portál Krajského úřadu Královéhradeckého kraje), ale zjišťovat telefonicky nebo na webových stránkách jednotlivých SŠ. </w:t>
      </w:r>
    </w:p>
    <w:p w:rsidR="0060161C" w:rsidRDefault="00091B24">
      <w:pPr>
        <w:spacing w:after="6" w:line="259" w:lineRule="auto"/>
        <w:ind w:left="0" w:right="0" w:firstLine="0"/>
      </w:pPr>
      <w:r>
        <w:t xml:space="preserve"> </w:t>
      </w:r>
    </w:p>
    <w:p w:rsidR="0060161C" w:rsidRDefault="00091B24">
      <w:pPr>
        <w:tabs>
          <w:tab w:val="center" w:pos="708"/>
          <w:tab w:val="center" w:pos="1416"/>
          <w:tab w:val="center" w:pos="2124"/>
          <w:tab w:val="center" w:pos="2832"/>
          <w:tab w:val="center" w:pos="3541"/>
          <w:tab w:val="center" w:pos="4249"/>
          <w:tab w:val="center" w:pos="4957"/>
          <w:tab w:val="center" w:pos="5665"/>
          <w:tab w:val="center" w:pos="8000"/>
        </w:tabs>
        <w:spacing w:after="0" w:line="259" w:lineRule="auto"/>
        <w:ind w:left="-15" w:right="0" w:firstLine="0"/>
      </w:pPr>
      <w:r>
        <w:rPr>
          <w:i/>
        </w:rPr>
        <w:t xml:space="preserve"> </w:t>
      </w:r>
      <w:r>
        <w:rPr>
          <w:i/>
        </w:rPr>
        <w:tab/>
        <w:t xml:space="preserve"> </w:t>
      </w:r>
      <w:r>
        <w:rPr>
          <w:i/>
        </w:rPr>
        <w:tab/>
        <w:t xml:space="preserve"> </w:t>
      </w:r>
      <w:r>
        <w:rPr>
          <w:i/>
        </w:rPr>
        <w:tab/>
        <w:t xml:space="preserve"> </w:t>
      </w:r>
      <w:r>
        <w:rPr>
          <w:i/>
        </w:rPr>
        <w:tab/>
        <w:t xml:space="preserve"> </w:t>
      </w:r>
      <w:r>
        <w:rPr>
          <w:i/>
        </w:rPr>
        <w:tab/>
        <w:t xml:space="preserve"> </w:t>
      </w:r>
      <w:r>
        <w:rPr>
          <w:i/>
        </w:rPr>
        <w:tab/>
        <w:t xml:space="preserve"> </w:t>
      </w:r>
      <w:r>
        <w:rPr>
          <w:i/>
        </w:rPr>
        <w:tab/>
        <w:t xml:space="preserve"> </w:t>
      </w:r>
      <w:r>
        <w:rPr>
          <w:i/>
        </w:rPr>
        <w:tab/>
        <w:t xml:space="preserve"> </w:t>
      </w:r>
      <w:r>
        <w:rPr>
          <w:i/>
        </w:rPr>
        <w:tab/>
        <w:t xml:space="preserve">   Mgr. </w:t>
      </w:r>
      <w:r w:rsidR="00015B3A">
        <w:rPr>
          <w:i/>
        </w:rPr>
        <w:t>Petr Málek</w:t>
      </w:r>
      <w:r>
        <w:rPr>
          <w:i/>
        </w:rPr>
        <w:t xml:space="preserve">, kariérový poradce  </w:t>
      </w:r>
    </w:p>
    <w:p w:rsidR="0060161C" w:rsidRDefault="00091B24">
      <w:pPr>
        <w:spacing w:after="0" w:line="259" w:lineRule="auto"/>
        <w:ind w:left="0" w:right="0" w:firstLine="0"/>
      </w:pPr>
      <w:r>
        <w:rPr>
          <w:i/>
        </w:rPr>
        <w:t xml:space="preserve"> </w:t>
      </w:r>
    </w:p>
    <w:p w:rsidR="0060161C" w:rsidRDefault="00091B24">
      <w:pPr>
        <w:spacing w:after="21" w:line="259" w:lineRule="auto"/>
        <w:ind w:left="0" w:right="0" w:firstLine="0"/>
      </w:pPr>
      <w:r>
        <w:rPr>
          <w:i/>
        </w:rPr>
        <w:t xml:space="preserve"> </w:t>
      </w:r>
    </w:p>
    <w:p w:rsidR="0060161C" w:rsidRDefault="0060161C">
      <w:pPr>
        <w:spacing w:after="19" w:line="259" w:lineRule="auto"/>
        <w:ind w:left="0" w:right="0" w:firstLine="0"/>
      </w:pPr>
    </w:p>
    <w:p w:rsidR="0060161C" w:rsidRDefault="00091B24">
      <w:pPr>
        <w:spacing w:after="0" w:line="259" w:lineRule="auto"/>
        <w:ind w:left="0" w:right="0" w:firstLine="0"/>
      </w:pPr>
      <w:r>
        <w:rPr>
          <w:sz w:val="28"/>
        </w:rPr>
        <w:t xml:space="preserve"> </w:t>
      </w:r>
    </w:p>
    <w:sectPr w:rsidR="0060161C">
      <w:pgSz w:w="11906" w:h="16838"/>
      <w:pgMar w:top="572" w:right="460" w:bottom="599" w:left="45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7175D3"/>
    <w:multiLevelType w:val="hybridMultilevel"/>
    <w:tmpl w:val="0242ECC6"/>
    <w:lvl w:ilvl="0" w:tplc="E7E25214">
      <w:start w:val="1"/>
      <w:numFmt w:val="upperLetter"/>
      <w:lvlText w:val="%1)"/>
      <w:lvlJc w:val="left"/>
      <w:pPr>
        <w:ind w:left="7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2C3C6916">
      <w:start w:val="1"/>
      <w:numFmt w:val="lowerLetter"/>
      <w:lvlText w:val="%2"/>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EED62482">
      <w:start w:val="1"/>
      <w:numFmt w:val="lowerRoman"/>
      <w:lvlText w:val="%3"/>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D79C135E">
      <w:start w:val="1"/>
      <w:numFmt w:val="decimal"/>
      <w:lvlText w:val="%4"/>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3A089DB6">
      <w:start w:val="1"/>
      <w:numFmt w:val="lowerLetter"/>
      <w:lvlText w:val="%5"/>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B87AB384">
      <w:start w:val="1"/>
      <w:numFmt w:val="lowerRoman"/>
      <w:lvlText w:val="%6"/>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52CAA798">
      <w:start w:val="1"/>
      <w:numFmt w:val="decimal"/>
      <w:lvlText w:val="%7"/>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08668F9C">
      <w:start w:val="1"/>
      <w:numFmt w:val="lowerLetter"/>
      <w:lvlText w:val="%8"/>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BC965420">
      <w:start w:val="1"/>
      <w:numFmt w:val="lowerRoman"/>
      <w:lvlText w:val="%9"/>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06831B5"/>
    <w:multiLevelType w:val="hybridMultilevel"/>
    <w:tmpl w:val="6A386714"/>
    <w:lvl w:ilvl="0" w:tplc="072EF1E4">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EB6496C">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7EA2816">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EEED38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216F642">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3E8EA80">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922DBC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4900280">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27C5614">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C37440B"/>
    <w:multiLevelType w:val="hybridMultilevel"/>
    <w:tmpl w:val="208CFEC4"/>
    <w:lvl w:ilvl="0" w:tplc="598010F0">
      <w:start w:val="1"/>
      <w:numFmt w:val="bullet"/>
      <w:lvlText w:val="•"/>
      <w:lvlJc w:val="left"/>
      <w:pPr>
        <w:ind w:left="5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EDAEB6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84078C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7D0C16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02CB38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C50B38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2B6CAD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BCA917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4D2C41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2DC3A66"/>
    <w:multiLevelType w:val="hybridMultilevel"/>
    <w:tmpl w:val="27124496"/>
    <w:lvl w:ilvl="0" w:tplc="8072051A">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AC8F6D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4F816D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850BED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0D65D7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EB622C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508977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D98531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0E4249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61C"/>
    <w:rsid w:val="00015B3A"/>
    <w:rsid w:val="00091B24"/>
    <w:rsid w:val="005D2418"/>
    <w:rsid w:val="0060161C"/>
    <w:rsid w:val="00687516"/>
    <w:rsid w:val="00F801B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DB7A8"/>
  <w15:docId w15:val="{8C0855A3-85F8-4E17-9BD0-27620390A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pPr>
      <w:spacing w:after="5" w:line="271" w:lineRule="auto"/>
      <w:ind w:left="1375" w:right="1291" w:hanging="10"/>
    </w:pPr>
    <w:rPr>
      <w:rFonts w:ascii="Arial" w:eastAsia="Arial" w:hAnsi="Arial" w:cs="Arial"/>
      <w:color w:val="000000"/>
      <w:sz w:val="24"/>
    </w:rPr>
  </w:style>
  <w:style w:type="paragraph" w:styleId="Nadpis1">
    <w:name w:val="heading 1"/>
    <w:next w:val="Normln"/>
    <w:link w:val="Nadpis1Char"/>
    <w:uiPriority w:val="9"/>
    <w:unhideWhenUsed/>
    <w:qFormat/>
    <w:pPr>
      <w:keepNext/>
      <w:keepLines/>
      <w:spacing w:after="33"/>
      <w:outlineLvl w:val="0"/>
    </w:pPr>
    <w:rPr>
      <w:rFonts w:ascii="Arial" w:eastAsia="Arial" w:hAnsi="Arial" w:cs="Arial"/>
      <w:color w:val="FF0000"/>
      <w:sz w:val="24"/>
    </w:rPr>
  </w:style>
  <w:style w:type="paragraph" w:styleId="Nadpis2">
    <w:name w:val="heading 2"/>
    <w:next w:val="Normln"/>
    <w:link w:val="Nadpis2Char"/>
    <w:uiPriority w:val="9"/>
    <w:unhideWhenUsed/>
    <w:qFormat/>
    <w:pPr>
      <w:keepNext/>
      <w:keepLines/>
      <w:spacing w:after="17"/>
      <w:ind w:left="10" w:hanging="10"/>
      <w:outlineLvl w:val="1"/>
    </w:pPr>
    <w:rPr>
      <w:rFonts w:ascii="Arial" w:eastAsia="Arial" w:hAnsi="Arial" w:cs="Arial"/>
      <w:b/>
      <w:color w:val="000000"/>
      <w:sz w:val="24"/>
      <w:u w:val="single" w:color="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link w:val="Nadpis2"/>
    <w:rPr>
      <w:rFonts w:ascii="Arial" w:eastAsia="Arial" w:hAnsi="Arial" w:cs="Arial"/>
      <w:b/>
      <w:color w:val="000000"/>
      <w:sz w:val="24"/>
      <w:u w:val="single" w:color="000000"/>
    </w:rPr>
  </w:style>
  <w:style w:type="character" w:customStyle="1" w:styleId="Nadpis1Char">
    <w:name w:val="Nadpis 1 Char"/>
    <w:link w:val="Nadpis1"/>
    <w:rPr>
      <w:rFonts w:ascii="Arial" w:eastAsia="Arial" w:hAnsi="Arial" w:cs="Arial"/>
      <w:color w:val="FF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ipkhk.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ipkhk.cz/" TargetMode="External"/><Relationship Id="rId5" Type="http://schemas.openxmlformats.org/officeDocument/2006/relationships/hyperlink" Target="https://www.sipkhk.cz/"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772</Words>
  <Characters>4555</Characters>
  <Application>Microsoft Office Word</Application>
  <DocSecurity>0</DocSecurity>
  <Lines>37</Lines>
  <Paragraphs>10</Paragraphs>
  <ScaleCrop>false</ScaleCrop>
  <HeadingPairs>
    <vt:vector size="2" baseType="variant">
      <vt:variant>
        <vt:lpstr>Název</vt:lpstr>
      </vt:variant>
      <vt:variant>
        <vt:i4>1</vt:i4>
      </vt:variant>
    </vt:vector>
  </HeadingPairs>
  <TitlesOfParts>
    <vt:vector size="1" baseType="lpstr">
      <vt:lpstr/>
    </vt:vector>
  </TitlesOfParts>
  <Company>ZSGJ</Company>
  <LinksUpToDate>false</LinksUpToDate>
  <CharactersWithSpaces>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Stará Hana</dc:creator>
  <cp:keywords/>
  <cp:lastModifiedBy>Málek Petr</cp:lastModifiedBy>
  <cp:revision>3</cp:revision>
  <dcterms:created xsi:type="dcterms:W3CDTF">2023-09-22T16:46:00Z</dcterms:created>
  <dcterms:modified xsi:type="dcterms:W3CDTF">2023-10-04T06:25:00Z</dcterms:modified>
</cp:coreProperties>
</file>